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Media, Gender, Race, and People with Disability</w:t>
      </w:r>
    </w:p>
    <w:p w:rsidR="00D20B6D"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Student Name</w:t>
      </w:r>
    </w:p>
    <w:p w:rsidR="00F75096"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Institutional Affiliation</w:t>
      </w:r>
    </w:p>
    <w:p w:rsidR="00F75096"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Date</w:t>
      </w: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75096" w:rsidRPr="00A6659D" w:rsidRDefault="00F75096" w:rsidP="00A6659D">
      <w:pPr>
        <w:spacing w:line="480" w:lineRule="auto"/>
        <w:jc w:val="both"/>
        <w:rPr>
          <w:rFonts w:ascii="Times New Roman" w:hAnsi="Times New Roman" w:cs="Times New Roman"/>
          <w:sz w:val="24"/>
          <w:szCs w:val="24"/>
        </w:rPr>
      </w:pPr>
    </w:p>
    <w:p w:rsidR="00FF6F6F" w:rsidRPr="00A6659D" w:rsidRDefault="00FF6F6F" w:rsidP="00A6659D">
      <w:pPr>
        <w:spacing w:line="480" w:lineRule="auto"/>
        <w:jc w:val="both"/>
        <w:rPr>
          <w:rFonts w:ascii="Times New Roman" w:hAnsi="Times New Roman" w:cs="Times New Roman"/>
          <w:sz w:val="24"/>
          <w:szCs w:val="24"/>
        </w:rPr>
      </w:pPr>
    </w:p>
    <w:p w:rsidR="00FF6F6F" w:rsidRPr="00A6659D" w:rsidRDefault="002D7F44" w:rsidP="00A6659D">
      <w:pPr>
        <w:tabs>
          <w:tab w:val="left" w:pos="2179"/>
          <w:tab w:val="center" w:pos="4680"/>
        </w:tabs>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ab/>
        <w:t xml:space="preserve"> Media, Gender, Race, and People with Disability  </w:t>
      </w:r>
    </w:p>
    <w:p w:rsidR="00FF6F6F" w:rsidRPr="00A6659D" w:rsidRDefault="00FF6F6F" w:rsidP="00A6659D">
      <w:pPr>
        <w:spacing w:line="480" w:lineRule="auto"/>
        <w:jc w:val="both"/>
        <w:rPr>
          <w:rFonts w:ascii="Times New Roman" w:hAnsi="Times New Roman" w:cs="Times New Roman"/>
          <w:sz w:val="24"/>
          <w:szCs w:val="24"/>
        </w:rPr>
      </w:pPr>
    </w:p>
    <w:p w:rsidR="00F75096"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Thesis</w:t>
      </w:r>
    </w:p>
    <w:p w:rsidR="00FF349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 xml:space="preserve">This particular </w:t>
      </w:r>
      <w:r w:rsidR="00870D20" w:rsidRPr="00A6659D">
        <w:rPr>
          <w:rFonts w:ascii="Times New Roman" w:hAnsi="Times New Roman" w:cs="Times New Roman"/>
          <w:sz w:val="24"/>
          <w:szCs w:val="24"/>
        </w:rPr>
        <w:t>study</w:t>
      </w:r>
      <w:r w:rsidRPr="00A6659D">
        <w:rPr>
          <w:rFonts w:ascii="Times New Roman" w:hAnsi="Times New Roman" w:cs="Times New Roman"/>
          <w:sz w:val="24"/>
          <w:szCs w:val="24"/>
        </w:rPr>
        <w:t xml:space="preserve"> endeavors to achieve its objectives by providing an in-depth analysis </w:t>
      </w:r>
      <w:r w:rsidR="00870D20" w:rsidRPr="00A6659D">
        <w:rPr>
          <w:rFonts w:ascii="Times New Roman" w:hAnsi="Times New Roman" w:cs="Times New Roman"/>
          <w:sz w:val="24"/>
          <w:szCs w:val="24"/>
        </w:rPr>
        <w:t>of how races, disabled persons, and how men and women are portrayed in the media</w:t>
      </w:r>
      <w:r w:rsidR="005F4181" w:rsidRPr="00A6659D">
        <w:rPr>
          <w:rFonts w:ascii="Times New Roman" w:hAnsi="Times New Roman" w:cs="Times New Roman"/>
          <w:sz w:val="24"/>
          <w:szCs w:val="24"/>
        </w:rPr>
        <w:t xml:space="preserve">, while also providing a comparison of how the media have described the </w:t>
      </w:r>
      <w:r w:rsidR="00870D20" w:rsidRPr="00A6659D">
        <w:rPr>
          <w:rFonts w:ascii="Times New Roman" w:hAnsi="Times New Roman" w:cs="Times New Roman"/>
          <w:sz w:val="24"/>
          <w:szCs w:val="24"/>
        </w:rPr>
        <w:t xml:space="preserve">latter. </w:t>
      </w:r>
      <w:r w:rsidRPr="00A6659D">
        <w:rPr>
          <w:rFonts w:ascii="Times New Roman" w:hAnsi="Times New Roman" w:cs="Times New Roman"/>
          <w:sz w:val="24"/>
          <w:szCs w:val="24"/>
        </w:rPr>
        <w:t>The research study also s</w:t>
      </w:r>
      <w:r w:rsidRPr="00A6659D">
        <w:rPr>
          <w:rFonts w:ascii="Times New Roman" w:hAnsi="Times New Roman" w:cs="Times New Roman"/>
          <w:sz w:val="24"/>
          <w:szCs w:val="24"/>
        </w:rPr>
        <w:t>eeks to reveal whether the media have equally showcased the parties mentioned.</w:t>
      </w: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Introduction</w:t>
      </w:r>
    </w:p>
    <w:p w:rsidR="00FF3497" w:rsidRPr="00A6659D" w:rsidRDefault="00FF3497" w:rsidP="00A6659D">
      <w:pPr>
        <w:spacing w:line="480" w:lineRule="auto"/>
        <w:jc w:val="both"/>
        <w:rPr>
          <w:rFonts w:ascii="Times New Roman" w:hAnsi="Times New Roman" w:cs="Times New Roman"/>
          <w:sz w:val="24"/>
          <w:szCs w:val="24"/>
        </w:rPr>
      </w:pPr>
    </w:p>
    <w:p w:rsidR="00F75096"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 xml:space="preserve"> </w:t>
      </w:r>
      <w:r w:rsidR="00870D20" w:rsidRPr="00A6659D">
        <w:rPr>
          <w:rFonts w:ascii="Times New Roman" w:hAnsi="Times New Roman" w:cs="Times New Roman"/>
          <w:sz w:val="24"/>
          <w:szCs w:val="24"/>
        </w:rPr>
        <w:t xml:space="preserve">This study was based on the famous TV show: The Ellen Show. This show is a daytime television show, and Ellen DeGeneres usually hosts it. So many people across the globe enjoy watching the show as well. This is probably due to the kind of guests the show </w:t>
      </w:r>
      <w:r w:rsidR="00827A6B" w:rsidRPr="00A6659D">
        <w:rPr>
          <w:rFonts w:ascii="Times New Roman" w:hAnsi="Times New Roman" w:cs="Times New Roman"/>
          <w:color w:val="000000" w:themeColor="text1"/>
          <w:sz w:val="24"/>
          <w:szCs w:val="24"/>
        </w:rPr>
        <w:t>hosts</w:t>
      </w:r>
      <w:r w:rsidR="00827A6B" w:rsidRPr="00A6659D">
        <w:rPr>
          <w:rFonts w:ascii="Times New Roman" w:hAnsi="Times New Roman" w:cs="Times New Roman"/>
          <w:color w:val="000000" w:themeColor="text1"/>
          <w:sz w:val="24"/>
          <w:szCs w:val="24"/>
          <w:shd w:val="clear" w:color="auto" w:fill="FFFFFF"/>
        </w:rPr>
        <w:t xml:space="preserve"> (Zarutskaya, 2018)</w:t>
      </w:r>
      <w:r w:rsidR="00870D20" w:rsidRPr="00A6659D">
        <w:rPr>
          <w:rFonts w:ascii="Times New Roman" w:hAnsi="Times New Roman" w:cs="Times New Roman"/>
          <w:color w:val="000000" w:themeColor="text1"/>
          <w:sz w:val="24"/>
          <w:szCs w:val="24"/>
        </w:rPr>
        <w:t>. The</w:t>
      </w:r>
      <w:r w:rsidR="00870D20" w:rsidRPr="00A6659D">
        <w:rPr>
          <w:rFonts w:ascii="Times New Roman" w:hAnsi="Times New Roman" w:cs="Times New Roman"/>
          <w:sz w:val="24"/>
          <w:szCs w:val="24"/>
        </w:rPr>
        <w:t xml:space="preserve"> Ellen Show hosts celebrities across the world, hence making it diverse. Diversity is so essential </w:t>
      </w:r>
      <w:r w:rsidR="00827A6B" w:rsidRPr="00A6659D">
        <w:rPr>
          <w:rFonts w:ascii="Times New Roman" w:hAnsi="Times New Roman" w:cs="Times New Roman"/>
          <w:sz w:val="24"/>
          <w:szCs w:val="24"/>
        </w:rPr>
        <w:t xml:space="preserve">because it gives us the chance to interact with different </w:t>
      </w:r>
      <w:r w:rsidR="00814A67" w:rsidRPr="00A6659D">
        <w:rPr>
          <w:rFonts w:ascii="Times New Roman" w:hAnsi="Times New Roman" w:cs="Times New Roman"/>
          <w:color w:val="000000" w:themeColor="text1"/>
          <w:sz w:val="24"/>
          <w:szCs w:val="24"/>
        </w:rPr>
        <w:t>ideas</w:t>
      </w:r>
      <w:r w:rsidR="00814A67" w:rsidRPr="00A6659D">
        <w:rPr>
          <w:rFonts w:ascii="Times New Roman" w:hAnsi="Times New Roman" w:cs="Times New Roman"/>
          <w:color w:val="000000" w:themeColor="text1"/>
          <w:sz w:val="24"/>
          <w:szCs w:val="24"/>
          <w:shd w:val="clear" w:color="auto" w:fill="FFFFFF"/>
        </w:rPr>
        <w:t xml:space="preserve"> (Mervis, 2003)</w:t>
      </w:r>
      <w:r w:rsidR="00827A6B" w:rsidRPr="00A6659D">
        <w:rPr>
          <w:rFonts w:ascii="Times New Roman" w:hAnsi="Times New Roman" w:cs="Times New Roman"/>
          <w:color w:val="000000" w:themeColor="text1"/>
          <w:sz w:val="24"/>
          <w:szCs w:val="24"/>
        </w:rPr>
        <w:t>.</w:t>
      </w:r>
      <w:r w:rsidR="00827A6B" w:rsidRPr="00A6659D">
        <w:rPr>
          <w:rFonts w:ascii="Times New Roman" w:hAnsi="Times New Roman" w:cs="Times New Roman"/>
          <w:sz w:val="24"/>
          <w:szCs w:val="24"/>
        </w:rPr>
        <w:t xml:space="preserve"> Notably, the show has won a lot of Grammy awards. It is correct to conclude that it surpassed the Oprah Winfrey show. In terms of revenue generation, the show has given its competitors a run for their money. For instance, YouTube ranks the show among the top twenty most subscribed channels. However, most recently, the show was faced with allegations relating to scrutiny of Ellen's low </w:t>
      </w:r>
      <w:r w:rsidR="00814A67" w:rsidRPr="00A6659D">
        <w:rPr>
          <w:rFonts w:ascii="Times New Roman" w:hAnsi="Times New Roman" w:cs="Times New Roman"/>
          <w:color w:val="000000" w:themeColor="text1"/>
          <w:sz w:val="24"/>
          <w:szCs w:val="24"/>
        </w:rPr>
        <w:t>reputation</w:t>
      </w:r>
      <w:r w:rsidR="00814A67" w:rsidRPr="00A6659D">
        <w:rPr>
          <w:rFonts w:ascii="Times New Roman" w:hAnsi="Times New Roman" w:cs="Times New Roman"/>
          <w:color w:val="000000" w:themeColor="text1"/>
          <w:sz w:val="24"/>
          <w:szCs w:val="24"/>
          <w:shd w:val="clear" w:color="auto" w:fill="FFFFFF"/>
        </w:rPr>
        <w:t xml:space="preserve"> (Berry, 2000)</w:t>
      </w:r>
      <w:r w:rsidR="00827A6B" w:rsidRPr="00A6659D">
        <w:rPr>
          <w:rFonts w:ascii="Times New Roman" w:hAnsi="Times New Roman" w:cs="Times New Roman"/>
          <w:color w:val="000000" w:themeColor="text1"/>
          <w:sz w:val="24"/>
          <w:szCs w:val="24"/>
        </w:rPr>
        <w:t xml:space="preserve">. </w:t>
      </w:r>
      <w:r w:rsidRPr="00A6659D">
        <w:rPr>
          <w:rFonts w:ascii="Times New Roman" w:hAnsi="Times New Roman" w:cs="Times New Roman"/>
          <w:color w:val="000000" w:themeColor="text1"/>
          <w:sz w:val="24"/>
          <w:szCs w:val="24"/>
        </w:rPr>
        <w:t xml:space="preserve">This study further boasts of a combination of archival research and interviews as </w:t>
      </w:r>
      <w:r w:rsidRPr="00A6659D">
        <w:rPr>
          <w:rFonts w:ascii="Times New Roman" w:hAnsi="Times New Roman" w:cs="Times New Roman"/>
          <w:color w:val="000000" w:themeColor="text1"/>
          <w:sz w:val="24"/>
          <w:szCs w:val="24"/>
        </w:rPr>
        <w:lastRenderedPageBreak/>
        <w:t>the primary res</w:t>
      </w:r>
      <w:r w:rsidRPr="00A6659D">
        <w:rPr>
          <w:rFonts w:ascii="Times New Roman" w:hAnsi="Times New Roman" w:cs="Times New Roman"/>
          <w:color w:val="000000" w:themeColor="text1"/>
          <w:sz w:val="24"/>
          <w:szCs w:val="24"/>
        </w:rPr>
        <w:t>earch methods. The research results conducted on the Ellen Show were presented charts for easy analysis.</w:t>
      </w:r>
    </w:p>
    <w:p w:rsidR="00827A6B"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Literature Review</w:t>
      </w:r>
    </w:p>
    <w:p w:rsidR="00814A6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Social media portrays people differently. Our society is diverse and therefore accommodates so many people. For instance, there exist</w:t>
      </w:r>
      <w:r w:rsidRPr="00A6659D">
        <w:rPr>
          <w:rFonts w:ascii="Times New Roman" w:hAnsi="Times New Roman" w:cs="Times New Roman"/>
          <w:sz w:val="24"/>
          <w:szCs w:val="24"/>
        </w:rPr>
        <w:t xml:space="preserve">s </w:t>
      </w:r>
      <w:r w:rsidR="00FF6F6F" w:rsidRPr="00A6659D">
        <w:rPr>
          <w:rFonts w:ascii="Times New Roman" w:hAnsi="Times New Roman" w:cs="Times New Roman"/>
          <w:sz w:val="24"/>
          <w:szCs w:val="24"/>
        </w:rPr>
        <w:t xml:space="preserve">more than one gender, there also exists people with </w:t>
      </w:r>
      <w:r w:rsidR="00C671CC" w:rsidRPr="00A6659D">
        <w:rPr>
          <w:rFonts w:ascii="Times New Roman" w:hAnsi="Times New Roman" w:cs="Times New Roman"/>
          <w:sz w:val="24"/>
          <w:szCs w:val="24"/>
        </w:rPr>
        <w:t>disability</w:t>
      </w:r>
      <w:r w:rsidR="00FF6F6F" w:rsidRPr="00A6659D">
        <w:rPr>
          <w:rFonts w:ascii="Times New Roman" w:hAnsi="Times New Roman" w:cs="Times New Roman"/>
          <w:sz w:val="24"/>
          <w:szCs w:val="24"/>
        </w:rPr>
        <w:t>, and t</w:t>
      </w:r>
      <w:r w:rsidR="00C671CC" w:rsidRPr="00A6659D">
        <w:rPr>
          <w:rFonts w:ascii="Times New Roman" w:hAnsi="Times New Roman" w:cs="Times New Roman"/>
          <w:sz w:val="24"/>
          <w:szCs w:val="24"/>
        </w:rPr>
        <w:t xml:space="preserve">he list continues.  Different media platforms have portrayed gender in different ways. Likewise, the media has also provided a platform for women to air out their grievances, promoting gender </w:t>
      </w:r>
      <w:r w:rsidR="002A6725" w:rsidRPr="00A6659D">
        <w:rPr>
          <w:rFonts w:ascii="Times New Roman" w:hAnsi="Times New Roman" w:cs="Times New Roman"/>
          <w:color w:val="000000" w:themeColor="text1"/>
          <w:sz w:val="24"/>
          <w:szCs w:val="24"/>
        </w:rPr>
        <w:t>equality</w:t>
      </w:r>
      <w:r w:rsidR="002A6725" w:rsidRPr="00A6659D">
        <w:rPr>
          <w:rFonts w:ascii="Times New Roman" w:hAnsi="Times New Roman" w:cs="Times New Roman"/>
          <w:color w:val="000000" w:themeColor="text1"/>
          <w:sz w:val="24"/>
          <w:szCs w:val="24"/>
          <w:shd w:val="clear" w:color="auto" w:fill="FFFFFF"/>
        </w:rPr>
        <w:t xml:space="preserve"> (Kuperberg &amp; Stone, 2008)</w:t>
      </w:r>
      <w:r w:rsidR="002A6725" w:rsidRPr="00A6659D">
        <w:rPr>
          <w:rFonts w:ascii="Times New Roman" w:hAnsi="Times New Roman" w:cs="Times New Roman"/>
          <w:color w:val="000000" w:themeColor="text1"/>
          <w:sz w:val="24"/>
          <w:szCs w:val="24"/>
        </w:rPr>
        <w:t>.</w:t>
      </w:r>
    </w:p>
    <w:p w:rsidR="00814A67" w:rsidRPr="00A6659D" w:rsidRDefault="00C671CC"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Furthermore, media careers have also provided employment opportunities to both genders, but mostly favoring the female gender.</w:t>
      </w:r>
    </w:p>
    <w:p w:rsidR="00814A67" w:rsidRPr="00A6659D" w:rsidRDefault="00C671CC"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 xml:space="preserve">Nevertheless, male domination in society is still fat and has to be embraced as well. </w:t>
      </w:r>
      <w:r w:rsidR="004143F0" w:rsidRPr="00A6659D">
        <w:rPr>
          <w:rFonts w:ascii="Times New Roman" w:hAnsi="Times New Roman" w:cs="Times New Roman"/>
          <w:sz w:val="24"/>
          <w:szCs w:val="24"/>
        </w:rPr>
        <w:t xml:space="preserve">This is because statistical data has proven that the media is still dominated by the male </w:t>
      </w:r>
      <w:r w:rsidR="002A6725" w:rsidRPr="00A6659D">
        <w:rPr>
          <w:rFonts w:ascii="Times New Roman" w:hAnsi="Times New Roman" w:cs="Times New Roman"/>
          <w:sz w:val="24"/>
          <w:szCs w:val="24"/>
        </w:rPr>
        <w:t>gender</w:t>
      </w:r>
      <w:r w:rsidR="002A6725" w:rsidRPr="00A6659D">
        <w:rPr>
          <w:rFonts w:ascii="Times New Roman" w:hAnsi="Times New Roman" w:cs="Times New Roman"/>
          <w:color w:val="000000" w:themeColor="text1"/>
          <w:sz w:val="24"/>
          <w:szCs w:val="24"/>
          <w:shd w:val="clear" w:color="auto" w:fill="FFFFFF"/>
        </w:rPr>
        <w:t xml:space="preserve"> (Sang et al., 2016)</w:t>
      </w:r>
      <w:r w:rsidR="004143F0" w:rsidRPr="00A6659D">
        <w:rPr>
          <w:rFonts w:ascii="Times New Roman" w:hAnsi="Times New Roman" w:cs="Times New Roman"/>
          <w:color w:val="000000" w:themeColor="text1"/>
          <w:sz w:val="24"/>
          <w:szCs w:val="24"/>
        </w:rPr>
        <w:t>.</w:t>
      </w:r>
      <w:r w:rsidR="004143F0" w:rsidRPr="00A6659D">
        <w:rPr>
          <w:rFonts w:ascii="Times New Roman" w:hAnsi="Times New Roman" w:cs="Times New Roman"/>
          <w:sz w:val="24"/>
          <w:szCs w:val="24"/>
        </w:rPr>
        <w:t xml:space="preserve"> On the other hand, feminists find this so disturbing and, therefore, wouldn't wish to maintain this status quo. The female gender </w:t>
      </w:r>
      <w:r w:rsidR="002458B2" w:rsidRPr="00A6659D">
        <w:rPr>
          <w:rFonts w:ascii="Times New Roman" w:hAnsi="Times New Roman" w:cs="Times New Roman"/>
          <w:sz w:val="24"/>
          <w:szCs w:val="24"/>
        </w:rPr>
        <w:t>was</w:t>
      </w:r>
      <w:r w:rsidR="004143F0" w:rsidRPr="00A6659D">
        <w:rPr>
          <w:rFonts w:ascii="Times New Roman" w:hAnsi="Times New Roman" w:cs="Times New Roman"/>
          <w:sz w:val="24"/>
          <w:szCs w:val="24"/>
        </w:rPr>
        <w:t xml:space="preserve"> on the verge of getting </w:t>
      </w:r>
      <w:r w:rsidR="002458B2" w:rsidRPr="00A6659D">
        <w:rPr>
          <w:rFonts w:ascii="Times New Roman" w:hAnsi="Times New Roman" w:cs="Times New Roman"/>
          <w:sz w:val="24"/>
          <w:szCs w:val="24"/>
        </w:rPr>
        <w:t xml:space="preserve">extinct in the early nineteenth century, basically because of being viewed as inferior before men. Back then, before women empowerment and feminist campaigns began, the female gender was only accessible in the </w:t>
      </w:r>
      <w:r w:rsidR="002A6725" w:rsidRPr="00A6659D">
        <w:rPr>
          <w:rFonts w:ascii="Times New Roman" w:hAnsi="Times New Roman" w:cs="Times New Roman"/>
          <w:sz w:val="24"/>
          <w:szCs w:val="24"/>
        </w:rPr>
        <w:t>“kitchen</w:t>
      </w:r>
      <w:r w:rsidR="002458B2" w:rsidRPr="00A6659D">
        <w:rPr>
          <w:rFonts w:ascii="Times New Roman" w:hAnsi="Times New Roman" w:cs="Times New Roman"/>
          <w:sz w:val="24"/>
          <w:szCs w:val="24"/>
        </w:rPr>
        <w:t>" and perhaps in the garden.  This particular part of our previous lives eventually fades away because humankind evolved, and change is inevitable as well.</w:t>
      </w:r>
    </w:p>
    <w:p w:rsidR="0015260E"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People with disabilities are als</w:t>
      </w:r>
      <w:r w:rsidRPr="00A6659D">
        <w:rPr>
          <w:rFonts w:ascii="Times New Roman" w:hAnsi="Times New Roman" w:cs="Times New Roman"/>
          <w:sz w:val="24"/>
          <w:szCs w:val="24"/>
        </w:rPr>
        <w:t>o depicted in the media. The common phrase that can best describe how they are represented in the media is pitiful and heroic.  Other disability advocates are of the view that the situation brought about by people with disabilities is supposed to be referr</w:t>
      </w:r>
      <w:r w:rsidRPr="00A6659D">
        <w:rPr>
          <w:rFonts w:ascii="Times New Roman" w:hAnsi="Times New Roman" w:cs="Times New Roman"/>
          <w:sz w:val="24"/>
          <w:szCs w:val="24"/>
        </w:rPr>
        <w:t xml:space="preserve">ed to as a pity/heroism trap. Pity refers to the feeling of sorrow that arises when an individual comes </w:t>
      </w:r>
      <w:r w:rsidR="005F4181" w:rsidRPr="00A6659D">
        <w:rPr>
          <w:rFonts w:ascii="Times New Roman" w:hAnsi="Times New Roman" w:cs="Times New Roman"/>
          <w:sz w:val="24"/>
          <w:szCs w:val="24"/>
        </w:rPr>
        <w:t xml:space="preserve">across </w:t>
      </w:r>
      <w:r w:rsidR="005F4181" w:rsidRPr="00A6659D">
        <w:rPr>
          <w:rFonts w:ascii="Times New Roman" w:hAnsi="Times New Roman" w:cs="Times New Roman"/>
          <w:sz w:val="24"/>
          <w:szCs w:val="24"/>
        </w:rPr>
        <w:lastRenderedPageBreak/>
        <w:t xml:space="preserve">someone with a disability (In this case).  Furthermore, depicting people with disabilities on social media helps change the narrative about people with disabilities. People with disabilities face a lot of challenges. They include Inaccessible physical environments, stigmatization and negative attitude, communication barriers, and transportation barriers. </w:t>
      </w:r>
      <w:r w:rsidR="00126777" w:rsidRPr="00A6659D">
        <w:rPr>
          <w:rFonts w:ascii="Times New Roman" w:hAnsi="Times New Roman" w:cs="Times New Roman"/>
          <w:sz w:val="24"/>
          <w:szCs w:val="24"/>
        </w:rPr>
        <w:t>People with disabilities can be depicted negatively if the media sources depict them in a manner suggesting that they are a liability to society.</w:t>
      </w:r>
    </w:p>
    <w:p w:rsidR="0012677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There are also different races amongst us. Racism continues to prevail even at a time when humankind has adopted civilization. Additionally, a</w:t>
      </w:r>
      <w:r w:rsidRPr="00A6659D">
        <w:rPr>
          <w:rFonts w:ascii="Times New Roman" w:hAnsi="Times New Roman" w:cs="Times New Roman"/>
          <w:sz w:val="24"/>
          <w:szCs w:val="24"/>
        </w:rPr>
        <w:t>lmost all countries globally boast of a well put media platform. For instance, the United States of America a</w:t>
      </w:r>
      <w:r w:rsidR="005632D5" w:rsidRPr="00A6659D">
        <w:rPr>
          <w:rFonts w:ascii="Times New Roman" w:hAnsi="Times New Roman" w:cs="Times New Roman"/>
          <w:sz w:val="24"/>
          <w:szCs w:val="24"/>
        </w:rPr>
        <w:t>nd other European Nations embrace technology and Internet connectivity way back before third world countries. Fortunately, third world c</w:t>
      </w:r>
      <w:r w:rsidR="006C3D31" w:rsidRPr="00A6659D">
        <w:rPr>
          <w:rFonts w:ascii="Times New Roman" w:hAnsi="Times New Roman" w:cs="Times New Roman"/>
          <w:sz w:val="24"/>
          <w:szCs w:val="24"/>
        </w:rPr>
        <w:t xml:space="preserve">ountries are slowly catching up. </w:t>
      </w:r>
    </w:p>
    <w:p w:rsidR="00814A6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The Ellen Show has always stood out as one of the best shows in the world. The biggest stars of Hollywood have graced the stage, not once but on several occasions. Unfortunately, the show is under investigation since the "Fifty Shade</w:t>
      </w:r>
      <w:r w:rsidRPr="00A6659D">
        <w:rPr>
          <w:rFonts w:ascii="Times New Roman" w:hAnsi="Times New Roman" w:cs="Times New Roman"/>
          <w:sz w:val="24"/>
          <w:szCs w:val="24"/>
        </w:rPr>
        <w:t xml:space="preserve">s of Grey" actor brought up allegations against Ellen's persona </w:t>
      </w:r>
      <w:r w:rsidR="007B5715" w:rsidRPr="00A6659D">
        <w:rPr>
          <w:rFonts w:ascii="Times New Roman" w:hAnsi="Times New Roman" w:cs="Times New Roman"/>
          <w:sz w:val="24"/>
          <w:szCs w:val="24"/>
        </w:rPr>
        <w:t>and her appearance</w:t>
      </w:r>
      <w:r w:rsidR="007B5715" w:rsidRPr="00A6659D">
        <w:rPr>
          <w:rFonts w:ascii="Times New Roman" w:hAnsi="Times New Roman" w:cs="Times New Roman"/>
          <w:color w:val="2C3E50"/>
          <w:sz w:val="24"/>
          <w:szCs w:val="24"/>
          <w:shd w:val="clear" w:color="auto" w:fill="FFFFFF"/>
        </w:rPr>
        <w:t xml:space="preserve"> (Jones, 2013)</w:t>
      </w:r>
      <w:r w:rsidRPr="00A6659D">
        <w:rPr>
          <w:rFonts w:ascii="Times New Roman" w:hAnsi="Times New Roman" w:cs="Times New Roman"/>
          <w:sz w:val="24"/>
          <w:szCs w:val="24"/>
        </w:rPr>
        <w:t xml:space="preserve">. Rumor has it that if at all the claims made against the show are correct, then this will see one of the biggest shows in history go down. </w:t>
      </w:r>
      <w:r w:rsidR="00192009" w:rsidRPr="00A6659D">
        <w:rPr>
          <w:rFonts w:ascii="Times New Roman" w:hAnsi="Times New Roman" w:cs="Times New Roman"/>
          <w:sz w:val="24"/>
          <w:szCs w:val="24"/>
        </w:rPr>
        <w:t xml:space="preserve">This particular information revealed to the public by the New York Times Magazine truly affected Ellen’s reputation. As a result of this, her reputation has since gone down as investigations are underway. </w:t>
      </w:r>
    </w:p>
    <w:p w:rsidR="00AD1772"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 xml:space="preserve">Before all these scandals about a toxic working </w:t>
      </w:r>
      <w:r w:rsidR="00C97C37" w:rsidRPr="00A6659D">
        <w:rPr>
          <w:rFonts w:ascii="Times New Roman" w:hAnsi="Times New Roman" w:cs="Times New Roman"/>
          <w:sz w:val="24"/>
          <w:szCs w:val="24"/>
        </w:rPr>
        <w:t>environment,</w:t>
      </w:r>
      <w:r w:rsidRPr="00A6659D">
        <w:rPr>
          <w:rFonts w:ascii="Times New Roman" w:hAnsi="Times New Roman" w:cs="Times New Roman"/>
          <w:sz w:val="24"/>
          <w:szCs w:val="24"/>
        </w:rPr>
        <w:t xml:space="preserve"> misconduc</w:t>
      </w:r>
      <w:r w:rsidRPr="00A6659D">
        <w:rPr>
          <w:rFonts w:ascii="Times New Roman" w:hAnsi="Times New Roman" w:cs="Times New Roman"/>
          <w:sz w:val="24"/>
          <w:szCs w:val="24"/>
        </w:rPr>
        <w:t>t, and even sexual allegations began, the Ellen show was regarded a show for the people. The show aired a lot of shows with children and influencers as well. This attracted quite a several views and fans. Additionally, the Ellen show has played an essentia</w:t>
      </w:r>
      <w:r w:rsidRPr="00A6659D">
        <w:rPr>
          <w:rFonts w:ascii="Times New Roman" w:hAnsi="Times New Roman" w:cs="Times New Roman"/>
          <w:sz w:val="24"/>
          <w:szCs w:val="24"/>
        </w:rPr>
        <w:t xml:space="preserve">l role in curbing gender imbalance. </w:t>
      </w:r>
      <w:r w:rsidR="00D02BC9" w:rsidRPr="00A6659D">
        <w:rPr>
          <w:rFonts w:ascii="Times New Roman" w:hAnsi="Times New Roman" w:cs="Times New Roman"/>
          <w:sz w:val="24"/>
          <w:szCs w:val="24"/>
        </w:rPr>
        <w:t xml:space="preserve">Ellen DeGeneres is a comedian and a host and an outspoken LGBTQ and women's rights, activist. Ellen </w:t>
      </w:r>
      <w:r w:rsidR="00D02BC9" w:rsidRPr="00A6659D">
        <w:rPr>
          <w:rFonts w:ascii="Times New Roman" w:hAnsi="Times New Roman" w:cs="Times New Roman"/>
          <w:sz w:val="24"/>
          <w:szCs w:val="24"/>
        </w:rPr>
        <w:lastRenderedPageBreak/>
        <w:t>has therefore continued to condemn inequality through her show as well vigorously. Activism is always aired out to the masses using the most influential platforms: The Ellen show happens to be one of the stable platforms for reaching out to the masses.</w:t>
      </w:r>
    </w:p>
    <w:p w:rsidR="009C6D0F" w:rsidRPr="00A6659D" w:rsidRDefault="002D7F44" w:rsidP="00A6659D">
      <w:pPr>
        <w:spacing w:line="480" w:lineRule="auto"/>
        <w:jc w:val="center"/>
        <w:rPr>
          <w:rFonts w:ascii="Times New Roman" w:hAnsi="Times New Roman" w:cs="Times New Roman"/>
          <w:sz w:val="24"/>
          <w:szCs w:val="24"/>
        </w:rPr>
      </w:pPr>
      <w:r w:rsidRPr="00A6659D">
        <w:rPr>
          <w:rFonts w:ascii="Times New Roman" w:hAnsi="Times New Roman" w:cs="Times New Roman"/>
          <w:sz w:val="24"/>
          <w:szCs w:val="24"/>
        </w:rPr>
        <w:t>Conclusion</w:t>
      </w:r>
    </w:p>
    <w:p w:rsidR="00814A6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Based on the episodes aired in the Ellen Show, it is correct to conclude that the Ellen show does not discriminate when choosing guests to invite. Ellen invites anybody to the show, provided that the individual can inspire and transform people's lives. Whi</w:t>
      </w:r>
      <w:r w:rsidRPr="00A6659D">
        <w:rPr>
          <w:rFonts w:ascii="Times New Roman" w:hAnsi="Times New Roman" w:cs="Times New Roman"/>
          <w:sz w:val="24"/>
          <w:szCs w:val="24"/>
        </w:rPr>
        <w:t xml:space="preserve">tes and </w:t>
      </w:r>
      <w:r w:rsidR="008D631A" w:rsidRPr="00A6659D">
        <w:rPr>
          <w:rFonts w:ascii="Times New Roman" w:hAnsi="Times New Roman" w:cs="Times New Roman"/>
          <w:sz w:val="24"/>
          <w:szCs w:val="24"/>
        </w:rPr>
        <w:t>Caucasian</w:t>
      </w:r>
      <w:r w:rsidRPr="00A6659D">
        <w:rPr>
          <w:rFonts w:ascii="Times New Roman" w:hAnsi="Times New Roman" w:cs="Times New Roman"/>
          <w:sz w:val="24"/>
          <w:szCs w:val="24"/>
        </w:rPr>
        <w:t>s, and even people with disabilities, have attended the show. For example, a year ago, Ellen surprised Emeka."</w:t>
      </w:r>
      <w:r w:rsidRPr="00A6659D">
        <w:rPr>
          <w:rFonts w:ascii="Times New Roman" w:hAnsi="Times New Roman" w:cs="Times New Roman"/>
          <w:color w:val="030303"/>
          <w:sz w:val="24"/>
          <w:szCs w:val="24"/>
          <w:shd w:val="clear" w:color="auto" w:fill="F9F9F9"/>
        </w:rPr>
        <w:t xml:space="preserve"> Ellen surprised Emeka Nnaka, a 30-year-old who has paralyzed in a football accident nine years ago. Since then, he's dedicated h</w:t>
      </w:r>
      <w:r w:rsidRPr="00A6659D">
        <w:rPr>
          <w:rFonts w:ascii="Times New Roman" w:hAnsi="Times New Roman" w:cs="Times New Roman"/>
          <w:color w:val="030303"/>
          <w:sz w:val="24"/>
          <w:szCs w:val="24"/>
          <w:shd w:val="clear" w:color="auto" w:fill="F9F9F9"/>
        </w:rPr>
        <w:t>is life to helping others, especially at-risk youth in his community. Ellen wanted to celebrate his good deeds by giving him a huge surprise, thanks to her friends at Cheerios."</w:t>
      </w:r>
      <w:r w:rsidRPr="00A6659D">
        <w:rPr>
          <w:rFonts w:ascii="Times New Roman" w:hAnsi="Times New Roman" w:cs="Times New Roman"/>
          <w:sz w:val="24"/>
          <w:szCs w:val="24"/>
        </w:rPr>
        <w:t xml:space="preserve"> </w:t>
      </w:r>
      <w:r w:rsidR="008D631A" w:rsidRPr="00A6659D">
        <w:rPr>
          <w:rFonts w:ascii="Times New Roman" w:hAnsi="Times New Roman" w:cs="Times New Roman"/>
          <w:sz w:val="24"/>
          <w:szCs w:val="24"/>
        </w:rPr>
        <w:t>The latter is a true epitome that Ellen advocates for equality.</w:t>
      </w:r>
    </w:p>
    <w:p w:rsidR="008D631A"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In conclusion,</w:t>
      </w:r>
      <w:r w:rsidRPr="00A6659D">
        <w:rPr>
          <w:rFonts w:ascii="Times New Roman" w:hAnsi="Times New Roman" w:cs="Times New Roman"/>
          <w:sz w:val="24"/>
          <w:szCs w:val="24"/>
        </w:rPr>
        <w:t xml:space="preserve"> the generation we live in has embraced equality in almost all sectors. Social media, on the other hand, has aided in this transformative journey. Nowadays, disability is not a disability, and the perception towards people with disabilities has also change</w:t>
      </w:r>
      <w:r w:rsidRPr="00A6659D">
        <w:rPr>
          <w:rFonts w:ascii="Times New Roman" w:hAnsi="Times New Roman" w:cs="Times New Roman"/>
          <w:sz w:val="24"/>
          <w:szCs w:val="24"/>
        </w:rPr>
        <w:t xml:space="preserve">d </w:t>
      </w:r>
      <w:r w:rsidR="007B5715" w:rsidRPr="00A6659D">
        <w:rPr>
          <w:rFonts w:ascii="Times New Roman" w:hAnsi="Times New Roman" w:cs="Times New Roman"/>
          <w:sz w:val="24"/>
          <w:szCs w:val="24"/>
        </w:rPr>
        <w:t>positively</w:t>
      </w:r>
      <w:r w:rsidR="007B5715" w:rsidRPr="00A6659D">
        <w:rPr>
          <w:rFonts w:ascii="Times New Roman" w:hAnsi="Times New Roman" w:cs="Times New Roman"/>
          <w:color w:val="2C3E50"/>
          <w:sz w:val="24"/>
          <w:szCs w:val="24"/>
          <w:shd w:val="clear" w:color="auto" w:fill="FFFFFF"/>
        </w:rPr>
        <w:t xml:space="preserve"> (</w:t>
      </w:r>
      <w:r w:rsidR="007B5715" w:rsidRPr="00A6659D">
        <w:rPr>
          <w:rFonts w:ascii="Times New Roman" w:hAnsi="Times New Roman" w:cs="Times New Roman"/>
          <w:color w:val="000000" w:themeColor="text1"/>
          <w:sz w:val="24"/>
          <w:szCs w:val="24"/>
          <w:shd w:val="clear" w:color="auto" w:fill="FFFFFF"/>
        </w:rPr>
        <w:t>Skura, 2019)</w:t>
      </w:r>
      <w:r w:rsidR="007B5715" w:rsidRPr="00A6659D">
        <w:rPr>
          <w:rFonts w:ascii="Times New Roman" w:hAnsi="Times New Roman" w:cs="Times New Roman"/>
          <w:sz w:val="24"/>
          <w:szCs w:val="24"/>
        </w:rPr>
        <w:t xml:space="preserve">. </w:t>
      </w:r>
    </w:p>
    <w:p w:rsidR="00814A67" w:rsidRPr="00A6659D" w:rsidRDefault="00814A6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FF3497" w:rsidRPr="00A6659D" w:rsidRDefault="00FF3497" w:rsidP="00A6659D">
      <w:pPr>
        <w:spacing w:line="480" w:lineRule="auto"/>
        <w:jc w:val="both"/>
        <w:rPr>
          <w:rFonts w:ascii="Times New Roman" w:hAnsi="Times New Roman" w:cs="Times New Roman"/>
          <w:sz w:val="24"/>
          <w:szCs w:val="24"/>
        </w:rPr>
      </w:pPr>
    </w:p>
    <w:p w:rsidR="00814A67" w:rsidRPr="00A6659D" w:rsidRDefault="002D7F44" w:rsidP="00A6659D">
      <w:pPr>
        <w:spacing w:line="480" w:lineRule="auto"/>
        <w:jc w:val="both"/>
        <w:rPr>
          <w:rFonts w:ascii="Times New Roman" w:hAnsi="Times New Roman" w:cs="Times New Roman"/>
          <w:sz w:val="24"/>
          <w:szCs w:val="24"/>
        </w:rPr>
      </w:pPr>
      <w:r w:rsidRPr="00A6659D">
        <w:rPr>
          <w:rFonts w:ascii="Times New Roman" w:hAnsi="Times New Roman" w:cs="Times New Roman"/>
          <w:sz w:val="24"/>
          <w:szCs w:val="24"/>
        </w:rPr>
        <w:t xml:space="preserve">References </w:t>
      </w:r>
    </w:p>
    <w:p w:rsidR="00814A67" w:rsidRPr="00A6659D" w:rsidRDefault="002D7F44" w:rsidP="00A6659D">
      <w:pPr>
        <w:pStyle w:val="NormalWeb"/>
        <w:spacing w:before="0" w:beforeAutospacing="0" w:after="0" w:afterAutospacing="0" w:line="480" w:lineRule="auto"/>
        <w:ind w:left="720" w:hanging="720"/>
        <w:jc w:val="both"/>
        <w:rPr>
          <w:color w:val="000000"/>
        </w:rPr>
      </w:pPr>
      <w:r w:rsidRPr="00A6659D">
        <w:rPr>
          <w:color w:val="000000"/>
        </w:rPr>
        <w:t>Zarutskaya, E. V. (2018). AUTHENTIC TALK SHOW AS A TRAINING MEANS FOR ORAL COMMUNICATION IN ENGLISH (BY THE EXAMPLE OF THE ELLEN DEGENERES SHOW). </w:t>
      </w:r>
      <w:r w:rsidRPr="00A6659D">
        <w:rPr>
          <w:i/>
          <w:iCs/>
          <w:color w:val="000000"/>
        </w:rPr>
        <w:t xml:space="preserve">Philological Sciences. Issues of Theory and </w:t>
      </w:r>
      <w:r w:rsidRPr="00A6659D">
        <w:rPr>
          <w:i/>
          <w:iCs/>
          <w:color w:val="000000"/>
        </w:rPr>
        <w:t>Practice</w:t>
      </w:r>
      <w:r w:rsidRPr="00A6659D">
        <w:rPr>
          <w:color w:val="000000"/>
        </w:rPr>
        <w:t>, (2–2), 411–414. https://doi.org/10.30853/filnauki.2018-2-2.50</w:t>
      </w:r>
    </w:p>
    <w:p w:rsidR="00814A67" w:rsidRPr="00A6659D" w:rsidRDefault="002D7F44" w:rsidP="00A6659D">
      <w:pPr>
        <w:pStyle w:val="NormalWeb"/>
        <w:spacing w:line="480" w:lineRule="auto"/>
        <w:jc w:val="both"/>
        <w:rPr>
          <w:color w:val="000000"/>
        </w:rPr>
      </w:pPr>
      <w:r w:rsidRPr="00A6659D">
        <w:rPr>
          <w:color w:val="000000"/>
        </w:rPr>
        <w:t>‌</w:t>
      </w:r>
    </w:p>
    <w:p w:rsidR="00814A67" w:rsidRPr="00A6659D" w:rsidRDefault="002D7F44" w:rsidP="00A6659D">
      <w:pPr>
        <w:pStyle w:val="NormalWeb"/>
        <w:spacing w:before="0" w:beforeAutospacing="0" w:after="0" w:afterAutospacing="0" w:line="480" w:lineRule="auto"/>
        <w:ind w:left="720" w:hanging="720"/>
        <w:jc w:val="both"/>
        <w:rPr>
          <w:color w:val="000000"/>
        </w:rPr>
      </w:pPr>
      <w:r w:rsidRPr="00A6659D">
        <w:rPr>
          <w:color w:val="000000"/>
        </w:rPr>
        <w:lastRenderedPageBreak/>
        <w:t>Mervis, J. (2003). WORKFORCE DIVERSITY: NIH Program Gives Minorities a Chance to Make Their MARC. </w:t>
      </w:r>
      <w:r w:rsidRPr="00A6659D">
        <w:rPr>
          <w:i/>
          <w:iCs/>
          <w:color w:val="000000"/>
        </w:rPr>
        <w:t>Science</w:t>
      </w:r>
      <w:r w:rsidRPr="00A6659D">
        <w:rPr>
          <w:color w:val="000000"/>
        </w:rPr>
        <w:t>, </w:t>
      </w:r>
      <w:r w:rsidRPr="00A6659D">
        <w:rPr>
          <w:i/>
          <w:iCs/>
          <w:color w:val="000000"/>
        </w:rPr>
        <w:t>301</w:t>
      </w:r>
      <w:r w:rsidRPr="00A6659D">
        <w:rPr>
          <w:color w:val="000000"/>
        </w:rPr>
        <w:t xml:space="preserve">(5632), 455–456. </w:t>
      </w:r>
      <w:r w:rsidRPr="00A6659D">
        <w:rPr>
          <w:color w:val="000000"/>
        </w:rPr>
        <w:t>https://doi.org/10.1126/science.301.5632.455</w:t>
      </w:r>
    </w:p>
    <w:p w:rsidR="00814A67" w:rsidRPr="00A6659D" w:rsidRDefault="002D7F44" w:rsidP="00A6659D">
      <w:pPr>
        <w:pStyle w:val="NormalWeb"/>
        <w:spacing w:line="480" w:lineRule="auto"/>
        <w:jc w:val="both"/>
        <w:rPr>
          <w:color w:val="000000"/>
        </w:rPr>
      </w:pPr>
      <w:r w:rsidRPr="00A6659D">
        <w:rPr>
          <w:color w:val="000000"/>
        </w:rPr>
        <w:t>‌</w:t>
      </w:r>
    </w:p>
    <w:p w:rsidR="00814A67" w:rsidRPr="00A6659D" w:rsidRDefault="002D7F44" w:rsidP="00A6659D">
      <w:pPr>
        <w:pStyle w:val="NormalWeb"/>
        <w:spacing w:before="0" w:beforeAutospacing="0" w:after="0" w:afterAutospacing="0" w:line="480" w:lineRule="auto"/>
        <w:ind w:left="720" w:hanging="720"/>
        <w:jc w:val="both"/>
        <w:rPr>
          <w:color w:val="000000"/>
        </w:rPr>
      </w:pPr>
      <w:r w:rsidRPr="00A6659D">
        <w:rPr>
          <w:color w:val="000000"/>
        </w:rPr>
        <w:t>Berry, R. M. (2000). Ellen’s Dilemma. </w:t>
      </w:r>
      <w:r w:rsidRPr="00A6659D">
        <w:rPr>
          <w:i/>
          <w:iCs/>
          <w:color w:val="000000"/>
        </w:rPr>
        <w:t>Public Productivity &amp; Management Review</w:t>
      </w:r>
      <w:r w:rsidRPr="00A6659D">
        <w:rPr>
          <w:color w:val="000000"/>
        </w:rPr>
        <w:t>, </w:t>
      </w:r>
      <w:r w:rsidRPr="00A6659D">
        <w:rPr>
          <w:i/>
          <w:iCs/>
          <w:color w:val="000000"/>
        </w:rPr>
        <w:t>23</w:t>
      </w:r>
      <w:r w:rsidRPr="00A6659D">
        <w:rPr>
          <w:color w:val="000000"/>
        </w:rPr>
        <w:t>(4), 495. https://doi.org/10.2307/3380566</w:t>
      </w:r>
    </w:p>
    <w:p w:rsidR="00814A67" w:rsidRPr="00A6659D" w:rsidRDefault="002D7F44" w:rsidP="00A6659D">
      <w:pPr>
        <w:pStyle w:val="NormalWeb"/>
        <w:spacing w:line="480" w:lineRule="auto"/>
        <w:jc w:val="both"/>
        <w:rPr>
          <w:color w:val="000000"/>
        </w:rPr>
      </w:pPr>
      <w:r w:rsidRPr="00A6659D">
        <w:rPr>
          <w:color w:val="000000"/>
        </w:rPr>
        <w:t>‌</w:t>
      </w:r>
    </w:p>
    <w:p w:rsidR="002A6725" w:rsidRPr="00A6659D" w:rsidRDefault="002D7F44" w:rsidP="00A6659D">
      <w:pPr>
        <w:pStyle w:val="NormalWeb"/>
        <w:spacing w:before="0" w:beforeAutospacing="0" w:after="0" w:afterAutospacing="0" w:line="480" w:lineRule="auto"/>
        <w:ind w:left="720" w:hanging="720"/>
        <w:jc w:val="both"/>
        <w:rPr>
          <w:color w:val="000000"/>
        </w:rPr>
      </w:pPr>
      <w:r w:rsidRPr="00A6659D">
        <w:rPr>
          <w:color w:val="000000"/>
        </w:rPr>
        <w:t>Kuperberg, A., &amp; Stone, P. (2008). The Media Depiction of Women Who Opt Out. </w:t>
      </w:r>
      <w:r w:rsidRPr="00A6659D">
        <w:rPr>
          <w:i/>
          <w:iCs/>
          <w:color w:val="000000"/>
        </w:rPr>
        <w:t xml:space="preserve">Gender </w:t>
      </w:r>
      <w:r w:rsidRPr="00A6659D">
        <w:rPr>
          <w:i/>
          <w:iCs/>
          <w:color w:val="000000"/>
        </w:rPr>
        <w:t>&amp; Society</w:t>
      </w:r>
      <w:r w:rsidRPr="00A6659D">
        <w:rPr>
          <w:color w:val="000000"/>
        </w:rPr>
        <w:t>, </w:t>
      </w:r>
      <w:r w:rsidRPr="00A6659D">
        <w:rPr>
          <w:i/>
          <w:iCs/>
          <w:color w:val="000000"/>
        </w:rPr>
        <w:t>22</w:t>
      </w:r>
      <w:r w:rsidRPr="00A6659D">
        <w:rPr>
          <w:color w:val="000000"/>
        </w:rPr>
        <w:t>(4), 497–517. https://doi.org/10.1177/0891243208319767</w:t>
      </w:r>
    </w:p>
    <w:p w:rsidR="002A6725" w:rsidRPr="00A6659D" w:rsidRDefault="002D7F44" w:rsidP="00A6659D">
      <w:pPr>
        <w:pStyle w:val="NormalWeb"/>
        <w:spacing w:line="480" w:lineRule="auto"/>
        <w:jc w:val="both"/>
        <w:rPr>
          <w:color w:val="000000"/>
        </w:rPr>
      </w:pPr>
      <w:r w:rsidRPr="00A6659D">
        <w:rPr>
          <w:color w:val="000000"/>
        </w:rPr>
        <w:t>‌</w:t>
      </w:r>
    </w:p>
    <w:p w:rsidR="007B5715" w:rsidRPr="00A6659D" w:rsidRDefault="002D7F44" w:rsidP="00A6659D">
      <w:pPr>
        <w:pStyle w:val="NormalWeb"/>
        <w:spacing w:before="0" w:beforeAutospacing="0" w:after="0" w:afterAutospacing="0" w:line="480" w:lineRule="auto"/>
        <w:ind w:left="720" w:hanging="720"/>
        <w:rPr>
          <w:color w:val="000000"/>
        </w:rPr>
      </w:pPr>
      <w:r w:rsidRPr="00A6659D">
        <w:rPr>
          <w:color w:val="000000"/>
        </w:rPr>
        <w:t>Jones, B. (2013). Fifty shades of exploitation: Fan labor and &lt;em&gt;Fifty Shades of Grey&lt;/em&gt;. </w:t>
      </w:r>
      <w:r w:rsidRPr="00A6659D">
        <w:rPr>
          <w:i/>
          <w:iCs/>
          <w:color w:val="000000"/>
        </w:rPr>
        <w:t>Transformative Works and Cultures</w:t>
      </w:r>
      <w:r w:rsidRPr="00A6659D">
        <w:rPr>
          <w:color w:val="000000"/>
        </w:rPr>
        <w:t>, </w:t>
      </w:r>
      <w:r w:rsidRPr="00A6659D">
        <w:rPr>
          <w:i/>
          <w:iCs/>
          <w:color w:val="000000"/>
        </w:rPr>
        <w:t>15</w:t>
      </w:r>
      <w:r w:rsidRPr="00A6659D">
        <w:rPr>
          <w:color w:val="000000"/>
        </w:rPr>
        <w:t>. https://doi.org/10.3983/twc.2014.0501</w:t>
      </w:r>
    </w:p>
    <w:p w:rsidR="007B5715" w:rsidRPr="00A6659D" w:rsidRDefault="002D7F44" w:rsidP="00A6659D">
      <w:pPr>
        <w:pStyle w:val="NormalWeb"/>
        <w:spacing w:line="480" w:lineRule="auto"/>
        <w:rPr>
          <w:color w:val="000000"/>
        </w:rPr>
      </w:pPr>
      <w:r w:rsidRPr="00A6659D">
        <w:rPr>
          <w:color w:val="000000"/>
        </w:rPr>
        <w:t>‌</w:t>
      </w:r>
    </w:p>
    <w:p w:rsidR="00814A67" w:rsidRPr="00A6659D" w:rsidRDefault="00814A67" w:rsidP="00A6659D">
      <w:pPr>
        <w:spacing w:line="480" w:lineRule="auto"/>
        <w:jc w:val="both"/>
        <w:rPr>
          <w:rFonts w:ascii="Times New Roman" w:hAnsi="Times New Roman" w:cs="Times New Roman"/>
          <w:sz w:val="24"/>
          <w:szCs w:val="24"/>
        </w:rPr>
      </w:pPr>
    </w:p>
    <w:p w:rsidR="007B5715" w:rsidRPr="00A6659D" w:rsidRDefault="002D7F44" w:rsidP="00A6659D">
      <w:pPr>
        <w:pStyle w:val="NormalWeb"/>
        <w:spacing w:before="0" w:beforeAutospacing="0" w:after="0" w:afterAutospacing="0" w:line="480" w:lineRule="auto"/>
        <w:ind w:left="720" w:hanging="720"/>
        <w:rPr>
          <w:color w:val="000000"/>
        </w:rPr>
      </w:pPr>
      <w:r w:rsidRPr="00A6659D">
        <w:rPr>
          <w:color w:val="000000"/>
        </w:rPr>
        <w:t>Skura, M. (20</w:t>
      </w:r>
      <w:r w:rsidRPr="00A6659D">
        <w:rPr>
          <w:color w:val="000000"/>
        </w:rPr>
        <w:t>19). The perception of people with a physical disability towards those with a different kind of disability. </w:t>
      </w:r>
      <w:r w:rsidRPr="00A6659D">
        <w:rPr>
          <w:i/>
          <w:iCs/>
          <w:color w:val="000000"/>
        </w:rPr>
        <w:t>Interdyscyplinarne Konteksty Pedagogiki Specjalnej</w:t>
      </w:r>
      <w:r w:rsidRPr="00A6659D">
        <w:rPr>
          <w:color w:val="000000"/>
        </w:rPr>
        <w:t>, </w:t>
      </w:r>
      <w:r w:rsidRPr="00A6659D">
        <w:rPr>
          <w:i/>
          <w:iCs/>
          <w:color w:val="000000"/>
        </w:rPr>
        <w:t>26</w:t>
      </w:r>
      <w:r w:rsidRPr="00A6659D">
        <w:rPr>
          <w:color w:val="000000"/>
        </w:rPr>
        <w:t>. https://doi.org/10.14746/ikps.2019.26.16</w:t>
      </w:r>
    </w:p>
    <w:p w:rsidR="007B5715" w:rsidRPr="00A6659D" w:rsidRDefault="002D7F44" w:rsidP="00A6659D">
      <w:pPr>
        <w:pStyle w:val="NormalWeb"/>
        <w:spacing w:line="480" w:lineRule="auto"/>
        <w:rPr>
          <w:color w:val="000000"/>
        </w:rPr>
      </w:pPr>
      <w:r w:rsidRPr="00A6659D">
        <w:rPr>
          <w:color w:val="000000"/>
        </w:rPr>
        <w:t>‌</w:t>
      </w:r>
    </w:p>
    <w:p w:rsidR="00827A6B" w:rsidRPr="00A6659D" w:rsidRDefault="00827A6B" w:rsidP="00A6659D">
      <w:pPr>
        <w:spacing w:line="480" w:lineRule="auto"/>
        <w:jc w:val="both"/>
        <w:rPr>
          <w:rFonts w:ascii="Times New Roman" w:hAnsi="Times New Roman" w:cs="Times New Roman"/>
          <w:sz w:val="24"/>
          <w:szCs w:val="24"/>
        </w:rPr>
      </w:pPr>
    </w:p>
    <w:sectPr w:rsidR="00827A6B" w:rsidRPr="00A6659D" w:rsidSect="00882B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2D7F44">
      <w:pPr>
        <w:spacing w:after="0" w:line="240" w:lineRule="auto"/>
      </w:pPr>
      <w:r>
        <w:separator/>
      </w:r>
    </w:p>
  </w:endnote>
  <w:endnote w:type="continuationSeparator" w:id="0">
    <w:p w:rsidR="00000000" w:rsidRDefault="002D7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2D7F44">
      <w:pPr>
        <w:spacing w:after="0" w:line="240" w:lineRule="auto"/>
      </w:pPr>
      <w:r>
        <w:separator/>
      </w:r>
    </w:p>
  </w:footnote>
  <w:footnote w:type="continuationSeparator" w:id="0">
    <w:p w:rsidR="00000000" w:rsidRDefault="002D7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9543235"/>
      <w:docPartObj>
        <w:docPartGallery w:val="Page Numbers (Top of Page)"/>
        <w:docPartUnique/>
      </w:docPartObj>
    </w:sdtPr>
    <w:sdtEndPr/>
    <w:sdtContent>
      <w:p w:rsidR="00FF6F6F" w:rsidRDefault="002D7F44" w:rsidP="00FF6F6F">
        <w:pPr>
          <w:tabs>
            <w:tab w:val="left" w:pos="2179"/>
            <w:tab w:val="center" w:pos="4680"/>
          </w:tabs>
          <w:rPr>
            <w:rFonts w:ascii="Times New Roman" w:hAnsi="Times New Roman" w:cs="Times New Roman"/>
            <w:sz w:val="24"/>
            <w:szCs w:val="24"/>
          </w:rPr>
        </w:pPr>
        <w:r>
          <w:t xml:space="preserve">Running header: </w:t>
        </w:r>
        <w:r>
          <w:rPr>
            <w:rFonts w:ascii="Times New Roman" w:hAnsi="Times New Roman" w:cs="Times New Roman"/>
            <w:sz w:val="24"/>
            <w:szCs w:val="24"/>
          </w:rPr>
          <w:t>Media, Gender, Race, and People with Disability.</w:t>
        </w:r>
      </w:p>
      <w:p w:rsidR="00FF6F6F" w:rsidRDefault="002D7F44">
        <w:pPr>
          <w:pStyle w:val="Header"/>
        </w:pPr>
        <w:r>
          <w:t xml:space="preserve">                                                                                                              </w:t>
        </w:r>
      </w:p>
    </w:sdtContent>
  </w:sdt>
  <w:p w:rsidR="00FF6F6F" w:rsidRDefault="00FF6F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96"/>
    <w:rsid w:val="00126777"/>
    <w:rsid w:val="0015260E"/>
    <w:rsid w:val="00192009"/>
    <w:rsid w:val="002458B2"/>
    <w:rsid w:val="002A6725"/>
    <w:rsid w:val="002D7F44"/>
    <w:rsid w:val="004143F0"/>
    <w:rsid w:val="005632D5"/>
    <w:rsid w:val="005E3870"/>
    <w:rsid w:val="005F4181"/>
    <w:rsid w:val="006C3D31"/>
    <w:rsid w:val="007559A7"/>
    <w:rsid w:val="007B5715"/>
    <w:rsid w:val="00814A67"/>
    <w:rsid w:val="00827A6B"/>
    <w:rsid w:val="00870D20"/>
    <w:rsid w:val="00882B93"/>
    <w:rsid w:val="008D631A"/>
    <w:rsid w:val="009C6D0F"/>
    <w:rsid w:val="00A07AF5"/>
    <w:rsid w:val="00A6659D"/>
    <w:rsid w:val="00A74C8A"/>
    <w:rsid w:val="00A778DD"/>
    <w:rsid w:val="00AD1772"/>
    <w:rsid w:val="00B5204C"/>
    <w:rsid w:val="00C671CC"/>
    <w:rsid w:val="00C97C37"/>
    <w:rsid w:val="00D02BC9"/>
    <w:rsid w:val="00D20B6D"/>
    <w:rsid w:val="00D97C19"/>
    <w:rsid w:val="00DC571F"/>
    <w:rsid w:val="00DE2A74"/>
    <w:rsid w:val="00F75096"/>
    <w:rsid w:val="00FF3497"/>
    <w:rsid w:val="00FF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1DBAE4E-23F8-4B46-84CB-BB37A511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4A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6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F6F"/>
  </w:style>
  <w:style w:type="paragraph" w:styleId="Footer">
    <w:name w:val="footer"/>
    <w:basedOn w:val="Normal"/>
    <w:link w:val="FooterChar"/>
    <w:uiPriority w:val="99"/>
    <w:semiHidden/>
    <w:unhideWhenUsed/>
    <w:rsid w:val="00FF6F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6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2020-08-17T12:09:00Z</dcterms:created>
  <dcterms:modified xsi:type="dcterms:W3CDTF">2020-08-17T12:09:00Z</dcterms:modified>
</cp:coreProperties>
</file>